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87" w:rsidRPr="00BD49A6" w:rsidRDefault="00694061" w:rsidP="00694061">
      <w:pPr>
        <w:spacing w:before="100" w:beforeAutospacing="1" w:after="100" w:afterAutospacing="1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</w:t>
      </w:r>
      <w:r w:rsidR="00043690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18. тачка 17. Закона о здравственој заштити („Службени гласник РС“ број 25/19</w:t>
      </w:r>
      <w:r w:rsidR="000436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="00043690"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92/23-аутентично тумачење</w:t>
      </w:r>
      <w:r w:rsidR="00043690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), </w:t>
      </w:r>
      <w:r w:rsidR="00043690"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члана 8. Закона о буџету Републике Србије за 202</w:t>
      </w:r>
      <w:r w:rsidR="000436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="00043690"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годину („Службени гласник РС“ број </w:t>
      </w:r>
      <w:r w:rsidR="00043690" w:rsidRPr="00201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</w:t>
      </w:r>
      <w:r w:rsidR="000436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="00043690"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/2</w:t>
      </w:r>
      <w:r w:rsidR="000436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="00043690"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),</w:t>
      </w:r>
      <w:r w:rsidR="00043690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Одлуке о плану развоја здравствене заштите Републике Србије („Службени гласник РС“ број 88/10)</w:t>
      </w:r>
      <w:r w:rsidR="00043690"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A25387"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Програм 1809 „Превенција и контрола водећих хроничних незаразних обољења“ пројекат 0003- Подршка активностима здравствених установа у области кaрдиoвaскулaрнe здрaвствeнe заштитe“,</w:t>
      </w:r>
    </w:p>
    <w:p w:rsidR="00A25387" w:rsidRPr="00BD49A6" w:rsidRDefault="00A25387" w:rsidP="00A25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A25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РЕПУБЛИКА СРБИЈА</w:t>
      </w:r>
    </w:p>
    <w:p w:rsidR="00A25387" w:rsidRPr="00BD49A6" w:rsidRDefault="00A25387" w:rsidP="00A25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A25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Министарство здравља,  упућује</w:t>
      </w:r>
    </w:p>
    <w:p w:rsidR="00A25387" w:rsidRPr="00BD49A6" w:rsidRDefault="00A25387" w:rsidP="00A25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ЈАВНИ ПОЗИВ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За пријаву пројеката  за реализацију   Националног програма превенције, лечења и контроле кардиоваскуларних болести у Републици Србији </w:t>
      </w:r>
      <w:r w:rsidR="000436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202</w:t>
      </w:r>
      <w:r w:rsidR="0004369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.године (КВБ) који ће се финансирати из буџета Републике Србије - Раздео Министарство здравља.</w:t>
      </w:r>
    </w:p>
    <w:p w:rsidR="00A25387" w:rsidRPr="00BD49A6" w:rsidRDefault="00A25387" w:rsidP="006940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 УСЛОВИ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Пројекте могу пријавити све заинтересоване здравствене установе из Плана мреже здравствених установа које својим предложеним пројектима могу допринети достизању главног циља Националног програма превенције, лечења и контроле кардиоваскуларних болести - унапређења и јачања система здравствене заштите Републике Србије ради боље превенције, лечења и контроле кардиоваскуларних болести.</w:t>
      </w:r>
    </w:p>
    <w:p w:rsidR="00A25387" w:rsidRPr="00BD49A6" w:rsidRDefault="00A25387" w:rsidP="0069406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ПРИОРИТЕТИ У ФИНАНСИРАЊУ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специфичних циљева Националног програма превенције, лечења и контроле кардиоваскуларних болести (правовремено препознавање фактора ризика који довосде до оштећења срца и крвних судова), приоритетне активности које ће Министарство здравља финансирати у 202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години су :</w:t>
      </w:r>
    </w:p>
    <w:p w:rsidR="00A25387" w:rsidRPr="00BD49A6" w:rsidRDefault="00A25387" w:rsidP="006940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превенција болести срца и крвних судова</w:t>
      </w:r>
    </w:p>
    <w:p w:rsidR="00A25387" w:rsidRPr="00BD49A6" w:rsidRDefault="00A25387" w:rsidP="006940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рано откривање срчане инсуфицијенције</w:t>
      </w:r>
    </w:p>
    <w:p w:rsidR="00A25387" w:rsidRPr="00BD49A6" w:rsidRDefault="00A25387" w:rsidP="006940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3. стручно усавршавање у земљи у циљу овладавања новим здравственим технологијама које се користе у процесу дијагностике и лечења кардиоваскуларних болести под следећим условима: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а) Да је усавршавање кандидата у функцији спровођења Националног програма превенције, лечења и контроле кардиоваскуларних болести у Републици Србији 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202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;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б) Да се нове здравствене технологије (методе и поступци) могу примењивати у циљу унапређења здравља људи, у превенцији, дијагностици и лечењу болести, повреда и рехабилитацији, а обухватају безбедне, квалитетне и ефикасне методе за пружање здравствене 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заштите као и да је здравствена установа регистровала нову здравствену технологију односно да за примену исте поседује неопходну инфраструктуру и одговарајућу опрему;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в) Пријаве здравственим установама могу поднети запослени на неодређено време у секундарним и терцијарним здравственим установама  које су у Плану мреже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г) Да предложена здравствена установа у иностранству где ће се обављати усавршавање има задовољавајући ниво стручне компетентности као и да је доставила своју писмену сагласност на спровођење едукације до дана подношења пријаве пројекта.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д) Да се нове здравствене технологије (методе и поступци) предвиђене едукацијом не примењују у некој од здравствених установа секундарне/терцијарне здравствене заштите на територији Републике Србије као и да здравствена установа није у протеклих 5 година упућивала здравствене раднике на исту или сличну едукацију на терет средстава  буџета Републике Србије.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 овом Јавном позиву омогућиће се едукације лекара специјалиста у максималном износу од </w:t>
      </w:r>
      <w:r w:rsidR="00722564" w:rsidRPr="00C718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800</w:t>
      </w:r>
      <w:r w:rsidRPr="00C718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по кандидату, а њихов избор на нивоу здравствене установе, обавиће здравствене установе по следећој процедури: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69406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Стручни савет здравствене установе предлаже критеријуме за избор кандидата директору здравствене установе ;</w:t>
      </w:r>
    </w:p>
    <w:p w:rsidR="00A25387" w:rsidRPr="00BD49A6" w:rsidRDefault="00A25387" w:rsidP="0069406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Директор здравствене установе, у сарадњи са стручним колегијумом, доноси одлуку о избору кандидата за усавршавање.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CS"/>
        </w:rPr>
        <w:t>Пројектне активности здравствених установа које су већ финансиране из средстава Републичког фонда за здравствено осигурање и/или из буџета Министарства здравља односно које предвиђају набавку медицинске, рачунарске или било које друге опреме, набавку лекова и медицинских средстава  односно адаптацију простора сматраће се недопуштеним и неће бити узети у разматрање.</w:t>
      </w:r>
      <w:r w:rsidR="00E44A54" w:rsidRPr="00BD4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CS"/>
        </w:rPr>
        <w:t>\</w:t>
      </w:r>
    </w:p>
    <w:p w:rsidR="00E44A54" w:rsidRPr="00BD49A6" w:rsidRDefault="00E44A54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Партнер на пројекту може бити искључиво друга здравствена установа из Плана мреже здравствених установа, односно струковно удружење здравствених радника.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Као материјалне трошкове за спровођење пројекта, Министарство здравља ће прихватити следеће врсте трошкова: трошкове канцеларијског и едукативног материјала потребног за реализацију пројекта; трошкове превоза, трошкове смештаја у иностранству и трошкове комуникације који су у искључивој вези са спровођењем пројекта; трошкове организације едукација и стручних скупова; трошкове штампања публикација и брошура које проистичу из активности пројекта;  трошкове финансијских услуга.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Реализација пројеката вршиће се на основу уговора закључених између носиоца пројекта и Министарства здравља, којим ће се дефинисати обавезе уговорних страна и услови плаћања,  сходно потребама исказаним  у пројекту.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 потписивању уговора средства ће бити уплаћена носиоцима пројеката, а након завршетка пројекта, сваки носилац у склопу завршног извештаја, доставља  Министарству здравља оверени детаљан наративни и финансијски извештај и попуњен образац за извештавање из 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матрице М1, уз који се прилаже комплетна финансијска документација ( копије рачуна, фактуре и др).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Министарство здравља задржава право да коригује ставке буџета пријављених пројеката према активностима које се спроводе и реалних трошкова који произилазе из тих активности.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Није допуштено конкурисати за средства намењена  обукама у иностранству које су ранијих година биле финансиране из буџета Републике Србије.</w:t>
      </w:r>
    </w:p>
    <w:p w:rsidR="00A25387" w:rsidRPr="00BD49A6" w:rsidRDefault="00A25387" w:rsidP="0069406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НАЧИН ПРИЈАВЕ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Све заинтересоване здравствене установе пријављују пројекте попуњавањем образаца М1 и М2 доступних на интернет страници Министарства здравља (преузмите обрасце). Предлози пројеката се достављају препорученом поштом и путем електронске поште,  уз напомену  „За јавни позив за реализацију  активности  Националног програма превенције, лечења и контроле кардиоваскуларних болести - НЕ ОТВАРАТИ” и то у три оверена и печатирана примерка од стране директора и са заводним бројем здравствене установе.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супротном, пријава ће се сматрати непотпуном и неће бити узета у разматрање. 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Пријава се доставља на адресу :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Министарство здравља Републике Србије 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Сектор за јавно здравље и програмску здравствену заштиту,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Одсек за програмску здравствену заштиту,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Ул. Омладинских бригада 1</w:t>
      </w:r>
    </w:p>
    <w:p w:rsidR="00A25387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11070 Београд</w:t>
      </w:r>
    </w:p>
    <w:p w:rsidR="001C3EDA" w:rsidRPr="00BD49A6" w:rsidRDefault="00A25387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  <w:r w:rsidR="001C3EDA"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Напомена: пријаву пројекта могу у партнерству поднети две или више здравствених установа.</w:t>
      </w:r>
    </w:p>
    <w:p w:rsidR="001C3EDA" w:rsidRPr="00BD49A6" w:rsidRDefault="001C3EDA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 4.РОК ЗА ПОДНОШЕЊЕ ПРИЈАВЕ </w:t>
      </w:r>
    </w:p>
    <w:p w:rsidR="001C3EDA" w:rsidRPr="00BD49A6" w:rsidRDefault="001C3EDA" w:rsidP="0069406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Рок за подношење пријава пројеката је  </w:t>
      </w:r>
      <w:r w:rsidR="00E838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петнаест </w:t>
      </w:r>
      <w:r w:rsidRPr="00BD49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дана од расписивања Јавног позива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1C3EDA" w:rsidRDefault="001C3EDA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 Пријаве пристигле по протеку наведеног рока ће се сматрати неблаговременим и неће бити узете у</w:t>
      </w:r>
      <w:r w:rsidRPr="00BD49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разматрање.</w:t>
      </w:r>
    </w:p>
    <w:p w:rsidR="00694061" w:rsidRPr="00BD49A6" w:rsidRDefault="00694061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1C3EDA" w:rsidRPr="00BD49A6" w:rsidRDefault="001C3EDA" w:rsidP="006940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ТРАЈАЊЕ ПРОЈЕКАТА</w:t>
      </w:r>
    </w:p>
    <w:p w:rsidR="001C3EDA" w:rsidRPr="00BD49A6" w:rsidRDefault="001C3EDA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Пројекти се спроводе закључно са 15. децембром 202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.године</w:t>
      </w:r>
      <w:r w:rsidRPr="00BD49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1C3EDA" w:rsidRDefault="001C3EDA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Наративни и финансијски извештај о спроведеном пројекту доставља се Министарству здравља до</w:t>
      </w:r>
      <w:r w:rsidRPr="00BD49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838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31. 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децембра 202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године. </w:t>
      </w:r>
    </w:p>
    <w:p w:rsidR="00694061" w:rsidRDefault="00694061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94061" w:rsidRPr="00BD49A6" w:rsidRDefault="00694061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1C3EDA" w:rsidRPr="00BD49A6" w:rsidRDefault="001C3EDA" w:rsidP="0069406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РОК И НАЧИН ОБЈАВЉИВАЊА ПРИХВАЋЕНИХ ПРОЈЕКАТА </w:t>
      </w:r>
    </w:p>
    <w:p w:rsidR="001C3EDA" w:rsidRPr="00BD49A6" w:rsidRDefault="001C3EDA" w:rsidP="00694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    Министарство здравља Републике Србије ће списак прихваћених пројеката за финансирање истаћи  јавно на својој интернет страници </w:t>
      </w:r>
      <w:hyperlink r:id="rId6" w:history="1">
        <w:r w:rsidRPr="00BD49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r-Latn-CS"/>
          </w:rPr>
          <w:t>www.zdrаvlје.gоv.rs</w:t>
        </w:r>
      </w:hyperlink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.</w:t>
      </w:r>
    </w:p>
    <w:p w:rsidR="001C3EDA" w:rsidRPr="00BD49A6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 Контакт особе у Министарству здравља:</w:t>
      </w:r>
    </w:p>
    <w:p w:rsidR="001C3EDA" w:rsidRPr="00BD49A6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5625"/>
      </w:tblGrid>
      <w:tr w:rsidR="00BD49A6" w:rsidRPr="00BD49A6" w:rsidTr="0034407F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1C3EDA" w:rsidRPr="00BD49A6" w:rsidRDefault="001C3EDA" w:rsidP="003440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49A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др Јелена Јанковић</w:t>
            </w:r>
          </w:p>
        </w:tc>
        <w:tc>
          <w:tcPr>
            <w:tcW w:w="5685" w:type="dxa"/>
            <w:vAlign w:val="center"/>
            <w:hideMark/>
          </w:tcPr>
          <w:p w:rsidR="001C3EDA" w:rsidRPr="00BD49A6" w:rsidRDefault="001C3EDA" w:rsidP="003440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49A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Еmail: jelena.jankovic@zdrаvlје.gоv.rs</w:t>
            </w:r>
          </w:p>
        </w:tc>
      </w:tr>
      <w:tr w:rsidR="00BD49A6" w:rsidRPr="00BD49A6" w:rsidTr="0034407F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1C3EDA" w:rsidRPr="00BD49A6" w:rsidRDefault="001C3EDA" w:rsidP="003440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BD49A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Драган Ђорђевић</w:t>
            </w:r>
          </w:p>
        </w:tc>
        <w:tc>
          <w:tcPr>
            <w:tcW w:w="5685" w:type="dxa"/>
            <w:vAlign w:val="center"/>
            <w:hideMark/>
          </w:tcPr>
          <w:p w:rsidR="001C3EDA" w:rsidRPr="00BD49A6" w:rsidRDefault="001C3EDA" w:rsidP="003440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D49A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Еmail: dragan.djordjevic@zdravlje.gov.rs</w:t>
            </w:r>
          </w:p>
        </w:tc>
      </w:tr>
    </w:tbl>
    <w:p w:rsidR="001C3EDA" w:rsidRPr="00BD49A6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1C3EDA" w:rsidRPr="00BD49A6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Контакт телефон: 011/2147608</w:t>
      </w:r>
    </w:p>
    <w:p w:rsidR="001C3EDA" w:rsidRPr="00BD49A6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1C3EDA" w:rsidRPr="00694061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69406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 : </w:t>
      </w:r>
      <w:r w:rsidR="00694061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000140210 2025 </w:t>
      </w:r>
    </w:p>
    <w:p w:rsidR="001C3EDA" w:rsidRPr="00BD49A6" w:rsidRDefault="001C3EDA" w:rsidP="001C3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Београду, 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 w:rsidR="00694061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9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5E2A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ануар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202</w:t>
      </w:r>
      <w:r w:rsidR="00076B6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Pr="00BD49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</w:t>
      </w:r>
      <w:r w:rsidRPr="00BD49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одине</w:t>
      </w:r>
    </w:p>
    <w:p w:rsidR="00076B6F" w:rsidRPr="00DE51C7" w:rsidRDefault="00076B6F" w:rsidP="0007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</w:t>
      </w:r>
      <w:r w:rsidRPr="00DE51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</w:t>
      </w:r>
    </w:p>
    <w:p w:rsidR="00076B6F" w:rsidRDefault="00076B6F" w:rsidP="00076B6F">
      <w:pPr>
        <w:tabs>
          <w:tab w:val="left" w:pos="6480"/>
        </w:tabs>
        <w:ind w:left="284"/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Др Златибор Лончар</w:t>
      </w:r>
    </w:p>
    <w:p w:rsidR="00076B6F" w:rsidRPr="00DE51C7" w:rsidRDefault="00076B6F" w:rsidP="00076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</w:t>
      </w:r>
    </w:p>
    <w:p w:rsidR="00E44017" w:rsidRPr="00BD49A6" w:rsidRDefault="00E44017" w:rsidP="00076B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E44017" w:rsidRPr="00BD49A6" w:rsidSect="00694061">
      <w:pgSz w:w="11906" w:h="16838"/>
      <w:pgMar w:top="993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3FE"/>
    <w:multiLevelType w:val="multilevel"/>
    <w:tmpl w:val="B74C8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03115"/>
    <w:multiLevelType w:val="multilevel"/>
    <w:tmpl w:val="491AD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C74FE"/>
    <w:multiLevelType w:val="multilevel"/>
    <w:tmpl w:val="03C4E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0FA2"/>
    <w:multiLevelType w:val="multilevel"/>
    <w:tmpl w:val="DA44E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E5DC9"/>
    <w:multiLevelType w:val="multilevel"/>
    <w:tmpl w:val="49F0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76947"/>
    <w:multiLevelType w:val="multilevel"/>
    <w:tmpl w:val="4510E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0789C"/>
    <w:multiLevelType w:val="multilevel"/>
    <w:tmpl w:val="9E1AE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75151"/>
    <w:multiLevelType w:val="multilevel"/>
    <w:tmpl w:val="89E8F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65FD4"/>
    <w:multiLevelType w:val="multilevel"/>
    <w:tmpl w:val="0450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41D1D"/>
    <w:multiLevelType w:val="multilevel"/>
    <w:tmpl w:val="27D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07BC2"/>
    <w:multiLevelType w:val="multilevel"/>
    <w:tmpl w:val="3FB0A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01E83"/>
    <w:multiLevelType w:val="multilevel"/>
    <w:tmpl w:val="84D2C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D4C13"/>
    <w:multiLevelType w:val="multilevel"/>
    <w:tmpl w:val="8A9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EA2B35"/>
    <w:multiLevelType w:val="multilevel"/>
    <w:tmpl w:val="93D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26AF7"/>
    <w:multiLevelType w:val="multilevel"/>
    <w:tmpl w:val="9EE2D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01"/>
    <w:rsid w:val="00043690"/>
    <w:rsid w:val="00076B6F"/>
    <w:rsid w:val="00140ABE"/>
    <w:rsid w:val="001C3EDA"/>
    <w:rsid w:val="00472D00"/>
    <w:rsid w:val="00563478"/>
    <w:rsid w:val="005E2ABB"/>
    <w:rsid w:val="00694061"/>
    <w:rsid w:val="00722564"/>
    <w:rsid w:val="00934701"/>
    <w:rsid w:val="00A25387"/>
    <w:rsid w:val="00B67FEE"/>
    <w:rsid w:val="00BD49A6"/>
    <w:rsid w:val="00C71820"/>
    <w:rsid w:val="00E44017"/>
    <w:rsid w:val="00E44A54"/>
    <w:rsid w:val="00E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&#1072;vl&#1112;&#1077;.g&#1086;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dragan.djordjevic</dc:creator>
  <cp:lastModifiedBy>dragan.djordjevic</cp:lastModifiedBy>
  <cp:revision>8</cp:revision>
  <cp:lastPrinted>2025-01-28T13:34:00Z</cp:lastPrinted>
  <dcterms:created xsi:type="dcterms:W3CDTF">2024-07-12T11:36:00Z</dcterms:created>
  <dcterms:modified xsi:type="dcterms:W3CDTF">2025-01-28T13:35:00Z</dcterms:modified>
</cp:coreProperties>
</file>